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4A1C2" w14:textId="0BEE62F0" w:rsidR="00EC0B1F" w:rsidRDefault="000331D6" w:rsidP="00250018">
      <w:pPr>
        <w:jc w:val="center"/>
      </w:pPr>
      <w:r>
        <w:t xml:space="preserve"> </w:t>
      </w:r>
      <w:r w:rsidR="00EC0B1F">
        <w:rPr>
          <w:noProof/>
          <w:lang w:val="en-US"/>
        </w:rPr>
        <w:drawing>
          <wp:inline distT="0" distB="0" distL="0" distR="0" wp14:anchorId="364F221B" wp14:editId="7321712C">
            <wp:extent cx="2857500" cy="661737"/>
            <wp:effectExtent l="0" t="0" r="0" b="0"/>
            <wp:docPr id="1" name="Picture 1" descr="C:\Users\Ownerf\Downloads\logo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f\Downloads\logo - cop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59" cy="66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8C017" w14:textId="77777777" w:rsidR="00250018" w:rsidRPr="00250018" w:rsidRDefault="00250018" w:rsidP="00250018">
      <w:pPr>
        <w:jc w:val="center"/>
      </w:pPr>
    </w:p>
    <w:p w14:paraId="16C28C39" w14:textId="3EF5C742" w:rsidR="00EC0B1F" w:rsidRPr="00250018" w:rsidRDefault="00EC0B1F" w:rsidP="00250018">
      <w:pPr>
        <w:jc w:val="center"/>
        <w:rPr>
          <w:b/>
          <w:color w:val="3091CD"/>
          <w:sz w:val="52"/>
          <w:szCs w:val="52"/>
        </w:rPr>
      </w:pPr>
      <w:r w:rsidRPr="00250018">
        <w:rPr>
          <w:b/>
          <w:color w:val="3091CD"/>
          <w:sz w:val="52"/>
          <w:szCs w:val="52"/>
          <w:lang w:eastAsia="en-CA"/>
        </w:rPr>
        <w:t>Salvatore Questa e’ la vita</w:t>
      </w:r>
    </w:p>
    <w:p w14:paraId="39C48554" w14:textId="77777777" w:rsidR="00EC0B1F" w:rsidRPr="00EC0B1F" w:rsidRDefault="00EC0B1F" w:rsidP="00EC0B1F">
      <w:pPr>
        <w:rPr>
          <w:b/>
          <w:sz w:val="40"/>
          <w:szCs w:val="40"/>
        </w:rPr>
      </w:pPr>
      <w:r w:rsidRPr="00EC0B1F">
        <w:rPr>
          <w:b/>
          <w:sz w:val="40"/>
          <w:szCs w:val="40"/>
        </w:rPr>
        <w:t xml:space="preserve">Themes </w:t>
      </w:r>
    </w:p>
    <w:p w14:paraId="433BC9D2" w14:textId="77777777" w:rsidR="00EC0B1F" w:rsidRPr="00EC0B1F" w:rsidRDefault="00EC0B1F" w:rsidP="00EC0B1F">
      <w:pPr>
        <w:pStyle w:val="ListParagraph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  <w:lang w:eastAsia="en-CA"/>
        </w:rPr>
      </w:pPr>
      <w:r w:rsidRPr="00EC0B1F">
        <w:rPr>
          <w:rFonts w:ascii="Calibri" w:eastAsia="Calibri" w:hAnsi="Calibri" w:cs="Times New Roman"/>
          <w:sz w:val="28"/>
          <w:szCs w:val="28"/>
          <w:lang w:eastAsia="en-CA"/>
        </w:rPr>
        <w:t xml:space="preserve">The image of the greenhouse as the legacy between the father and son. </w:t>
      </w:r>
    </w:p>
    <w:p w14:paraId="67BA631D" w14:textId="77777777" w:rsidR="00EC0B1F" w:rsidRPr="00EC0B1F" w:rsidRDefault="00EC0B1F" w:rsidP="00EC0B1F">
      <w:pPr>
        <w:pStyle w:val="ListParagraph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  <w:lang w:eastAsia="en-CA"/>
        </w:rPr>
      </w:pPr>
      <w:r w:rsidRPr="00EC0B1F">
        <w:rPr>
          <w:rFonts w:ascii="Calibri" w:eastAsia="Calibri" w:hAnsi="Calibri" w:cs="Times New Roman"/>
          <w:sz w:val="28"/>
          <w:szCs w:val="28"/>
          <w:lang w:eastAsia="en-CA"/>
        </w:rPr>
        <w:t xml:space="preserve">The importance of family (i.e. Salvatore took on the responsibility to uphold his family even though he was much too young). </w:t>
      </w:r>
    </w:p>
    <w:p w14:paraId="747949F7" w14:textId="77777777" w:rsidR="00EC0B1F" w:rsidRPr="00EC0B1F" w:rsidRDefault="00EC0B1F" w:rsidP="00EC0B1F">
      <w:pPr>
        <w:pStyle w:val="ListParagraph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  <w:lang w:eastAsia="en-CA"/>
        </w:rPr>
      </w:pPr>
      <w:r w:rsidRPr="00EC0B1F">
        <w:rPr>
          <w:rFonts w:ascii="Calibri" w:eastAsia="Calibri" w:hAnsi="Calibri" w:cs="Times New Roman"/>
          <w:sz w:val="28"/>
          <w:szCs w:val="28"/>
          <w:lang w:eastAsia="en-CA"/>
        </w:rPr>
        <w:t xml:space="preserve">The role of education in the quality of life </w:t>
      </w:r>
    </w:p>
    <w:p w14:paraId="6C17814A" w14:textId="77777777" w:rsidR="00EC0B1F" w:rsidRPr="00EC0B1F" w:rsidRDefault="00EC0B1F" w:rsidP="00EC0B1F">
      <w:pPr>
        <w:pStyle w:val="ListParagraph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  <w:lang w:eastAsia="en-CA"/>
        </w:rPr>
      </w:pPr>
      <w:r w:rsidRPr="00EC0B1F">
        <w:rPr>
          <w:rFonts w:ascii="Calibri" w:eastAsia="Calibri" w:hAnsi="Calibri" w:cs="Times New Roman"/>
          <w:sz w:val="28"/>
          <w:szCs w:val="28"/>
          <w:lang w:eastAsia="en-CA"/>
        </w:rPr>
        <w:t xml:space="preserve">The keeping of family together through social assistance vs. the dividing institutionalization of each family member (i.e. foster homes, orphanage, old-age homes etc.). </w:t>
      </w:r>
    </w:p>
    <w:p w14:paraId="047BF55A" w14:textId="582BEE36" w:rsidR="00EC0B1F" w:rsidRPr="00EC0B1F" w:rsidRDefault="00EC0B1F" w:rsidP="00EC0B1F">
      <w:pPr>
        <w:pStyle w:val="ListParagraph"/>
        <w:numPr>
          <w:ilvl w:val="0"/>
          <w:numId w:val="3"/>
        </w:numPr>
        <w:rPr>
          <w:rFonts w:ascii="Calibri" w:eastAsia="Calibri" w:hAnsi="Calibri" w:cs="Times New Roman"/>
          <w:sz w:val="28"/>
          <w:szCs w:val="28"/>
          <w:lang w:eastAsia="en-CA"/>
        </w:rPr>
      </w:pPr>
      <w:r w:rsidRPr="00EC0B1F">
        <w:rPr>
          <w:rFonts w:ascii="Calibri" w:eastAsia="Calibri" w:hAnsi="Calibri" w:cs="Times New Roman"/>
          <w:sz w:val="28"/>
          <w:szCs w:val="28"/>
          <w:lang w:eastAsia="en-CA"/>
        </w:rPr>
        <w:t xml:space="preserve">Facing the future consequences of past decisions </w:t>
      </w:r>
    </w:p>
    <w:p w14:paraId="3C013053" w14:textId="77777777" w:rsidR="00EC0B1F" w:rsidRPr="00EC0B1F" w:rsidRDefault="00EC0B1F" w:rsidP="00DD0775">
      <w:pPr>
        <w:rPr>
          <w:sz w:val="28"/>
          <w:szCs w:val="28"/>
          <w:lang w:eastAsia="en-CA"/>
        </w:rPr>
      </w:pPr>
    </w:p>
    <w:p w14:paraId="14A7AD08" w14:textId="7FA5CD51" w:rsidR="00EC0B1F" w:rsidRPr="00EC0B1F" w:rsidRDefault="00DD0775" w:rsidP="00DD0775">
      <w:pPr>
        <w:rPr>
          <w:b/>
          <w:sz w:val="40"/>
          <w:szCs w:val="40"/>
        </w:rPr>
      </w:pPr>
      <w:r w:rsidRPr="00EC0B1F">
        <w:rPr>
          <w:b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0" locked="0" layoutInCell="1" allowOverlap="1" wp14:anchorId="068859DA" wp14:editId="37EBA2E3">
            <wp:simplePos x="0" y="0"/>
            <wp:positionH relativeFrom="column">
              <wp:posOffset>7277100</wp:posOffset>
            </wp:positionH>
            <wp:positionV relativeFrom="paragraph">
              <wp:posOffset>-754380</wp:posOffset>
            </wp:positionV>
            <wp:extent cx="1651000" cy="904875"/>
            <wp:effectExtent l="0" t="0" r="0" b="9525"/>
            <wp:wrapNone/>
            <wp:docPr id="2" name="Picture 12" descr="C:\Users\GD\Documents\2013 ICFF Junior\Icff junio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D\Documents\2013 ICFF Junior\Icff junior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B1F">
        <w:rPr>
          <w:b/>
          <w:sz w:val="40"/>
          <w:szCs w:val="40"/>
        </w:rPr>
        <w:t>Curriculum Subjects and Expectations Samples</w:t>
      </w:r>
    </w:p>
    <w:p w14:paraId="7D439684" w14:textId="77777777" w:rsidR="00DD0775" w:rsidRPr="00754BF5" w:rsidRDefault="00DD0775" w:rsidP="00DD0775">
      <w:pPr>
        <w:rPr>
          <w:rFonts w:ascii="Arial" w:eastAsia="Arial Unicode MS" w:hAnsi="Arial" w:cs="Arial"/>
          <w:b/>
          <w:sz w:val="28"/>
          <w:szCs w:val="28"/>
        </w:rPr>
      </w:pPr>
      <w:r w:rsidRPr="00754BF5">
        <w:rPr>
          <w:rFonts w:ascii="Arial" w:eastAsia="Arial Unicode MS" w:hAnsi="Arial" w:cs="Arial"/>
          <w:b/>
          <w:sz w:val="28"/>
          <w:szCs w:val="28"/>
        </w:rPr>
        <w:t>Language</w:t>
      </w:r>
      <w:r>
        <w:rPr>
          <w:rFonts w:ascii="Arial" w:eastAsia="Arial Unicode MS" w:hAnsi="Arial" w:cs="Arial"/>
          <w:b/>
          <w:sz w:val="28"/>
          <w:szCs w:val="28"/>
        </w:rPr>
        <w:t xml:space="preserve"> / </w:t>
      </w:r>
      <w:r w:rsidRPr="00754BF5">
        <w:rPr>
          <w:rFonts w:ascii="Arial" w:eastAsia="Arial Unicode MS" w:hAnsi="Arial" w:cs="Arial"/>
          <w:b/>
          <w:sz w:val="28"/>
          <w:szCs w:val="28"/>
        </w:rPr>
        <w:t>Media Literacy</w:t>
      </w:r>
    </w:p>
    <w:p w14:paraId="24F24509" w14:textId="77777777" w:rsidR="00DD0775" w:rsidRDefault="00DD0775" w:rsidP="00DD0775">
      <w:pPr>
        <w:pStyle w:val="NoSpacing"/>
        <w:numPr>
          <w:ilvl w:val="0"/>
          <w:numId w:val="2"/>
        </w:numPr>
        <w:rPr>
          <w:sz w:val="28"/>
          <w:szCs w:val="28"/>
          <w:lang w:eastAsia="en-CA"/>
        </w:rPr>
      </w:pPr>
      <w:proofErr w:type="gramStart"/>
      <w:r w:rsidRPr="00DD0775">
        <w:rPr>
          <w:sz w:val="28"/>
          <w:szCs w:val="28"/>
          <w:lang w:eastAsia="en-CA"/>
        </w:rPr>
        <w:t>demonstrate</w:t>
      </w:r>
      <w:proofErr w:type="gramEnd"/>
      <w:r w:rsidRPr="00DD0775">
        <w:rPr>
          <w:sz w:val="28"/>
          <w:szCs w:val="28"/>
          <w:lang w:eastAsia="en-CA"/>
        </w:rPr>
        <w:t xml:space="preserve"> an understanding of a variety of media texts;   </w:t>
      </w:r>
    </w:p>
    <w:p w14:paraId="7D4F2024" w14:textId="77777777" w:rsidR="00DD0775" w:rsidRDefault="00DD0775" w:rsidP="00DD0775">
      <w:pPr>
        <w:pStyle w:val="NoSpacing"/>
        <w:ind w:left="720"/>
        <w:rPr>
          <w:sz w:val="28"/>
          <w:szCs w:val="28"/>
          <w:lang w:eastAsia="en-CA"/>
        </w:rPr>
      </w:pPr>
      <w:r w:rsidRPr="00DD0775">
        <w:rPr>
          <w:sz w:val="28"/>
          <w:szCs w:val="28"/>
          <w:lang w:eastAsia="en-CA"/>
        </w:rPr>
        <w:sym w:font="Wingdings" w:char="F0FC"/>
      </w:r>
      <w:r w:rsidRPr="00DD0775">
        <w:rPr>
          <w:sz w:val="28"/>
          <w:szCs w:val="28"/>
          <w:lang w:eastAsia="en-CA"/>
        </w:rPr>
        <w:t xml:space="preserve">Purpose and Audience </w:t>
      </w:r>
    </w:p>
    <w:p w14:paraId="5F90F5EB" w14:textId="77777777" w:rsidR="00DD0775" w:rsidRDefault="00DD0775" w:rsidP="00DD0775">
      <w:pPr>
        <w:pStyle w:val="NoSpacing"/>
        <w:ind w:left="720"/>
        <w:rPr>
          <w:sz w:val="28"/>
          <w:szCs w:val="28"/>
          <w:lang w:eastAsia="en-CA"/>
        </w:rPr>
      </w:pPr>
      <w:r w:rsidRPr="00DD0775">
        <w:rPr>
          <w:sz w:val="28"/>
          <w:szCs w:val="28"/>
          <w:lang w:eastAsia="en-CA"/>
        </w:rPr>
        <w:t xml:space="preserve"> </w:t>
      </w:r>
      <w:r w:rsidRPr="00DD0775">
        <w:rPr>
          <w:sz w:val="28"/>
          <w:szCs w:val="28"/>
          <w:lang w:eastAsia="en-CA"/>
        </w:rPr>
        <w:sym w:font="Wingdings" w:char="F0FC"/>
      </w:r>
      <w:r w:rsidRPr="00DD0775">
        <w:rPr>
          <w:sz w:val="28"/>
          <w:szCs w:val="28"/>
          <w:lang w:eastAsia="en-CA"/>
        </w:rPr>
        <w:t>Making inferences/interpreting Message</w:t>
      </w:r>
    </w:p>
    <w:p w14:paraId="5737277D" w14:textId="77777777" w:rsidR="00DD0775" w:rsidRDefault="00DD0775" w:rsidP="00DD0775">
      <w:pPr>
        <w:pStyle w:val="NoSpacing"/>
        <w:ind w:left="720"/>
        <w:rPr>
          <w:sz w:val="28"/>
          <w:szCs w:val="28"/>
          <w:lang w:eastAsia="en-CA"/>
        </w:rPr>
      </w:pPr>
      <w:r w:rsidRPr="00DD0775">
        <w:rPr>
          <w:sz w:val="28"/>
          <w:szCs w:val="28"/>
          <w:lang w:eastAsia="en-CA"/>
        </w:rPr>
        <w:t xml:space="preserve"> </w:t>
      </w:r>
      <w:r w:rsidRPr="00DD0775">
        <w:rPr>
          <w:sz w:val="28"/>
          <w:szCs w:val="28"/>
          <w:lang w:eastAsia="en-CA"/>
        </w:rPr>
        <w:sym w:font="Wingdings" w:char="F0FC"/>
      </w:r>
      <w:r w:rsidRPr="00DD0775">
        <w:rPr>
          <w:sz w:val="28"/>
          <w:szCs w:val="28"/>
          <w:lang w:eastAsia="en-CA"/>
        </w:rPr>
        <w:t xml:space="preserve">Responding to and Evaluating Texts  </w:t>
      </w:r>
    </w:p>
    <w:p w14:paraId="79F2CE8F" w14:textId="77777777" w:rsidR="00DD0775" w:rsidRDefault="00B7508C" w:rsidP="00DD0775">
      <w:pPr>
        <w:pStyle w:val="NoSpacing"/>
        <w:ind w:left="360"/>
        <w:rPr>
          <w:sz w:val="28"/>
          <w:szCs w:val="28"/>
          <w:lang w:eastAsia="en-CA"/>
        </w:rPr>
      </w:pPr>
      <w:r>
        <w:rPr>
          <w:sz w:val="28"/>
          <w:szCs w:val="28"/>
          <w:lang w:eastAsia="en-CA"/>
        </w:rPr>
        <w:t xml:space="preserve">      </w:t>
      </w:r>
      <w:r w:rsidR="00DD0775" w:rsidRPr="00DD0775">
        <w:rPr>
          <w:sz w:val="28"/>
          <w:szCs w:val="28"/>
          <w:lang w:eastAsia="en-CA"/>
        </w:rPr>
        <w:sym w:font="Wingdings" w:char="F0FC"/>
      </w:r>
      <w:r w:rsidR="00DD0775" w:rsidRPr="00DD0775">
        <w:rPr>
          <w:sz w:val="28"/>
          <w:szCs w:val="28"/>
          <w:lang w:eastAsia="en-CA"/>
        </w:rPr>
        <w:t xml:space="preserve">Audience responses  </w:t>
      </w:r>
    </w:p>
    <w:p w14:paraId="72EB3038" w14:textId="77777777" w:rsidR="00DD0775" w:rsidRDefault="00DD0775" w:rsidP="00B7508C">
      <w:pPr>
        <w:pStyle w:val="NoSpacing"/>
        <w:ind w:left="720"/>
        <w:rPr>
          <w:sz w:val="28"/>
          <w:szCs w:val="28"/>
          <w:lang w:eastAsia="en-CA"/>
        </w:rPr>
      </w:pPr>
      <w:r w:rsidRPr="00DD0775">
        <w:rPr>
          <w:sz w:val="28"/>
          <w:szCs w:val="28"/>
          <w:lang w:eastAsia="en-CA"/>
        </w:rPr>
        <w:sym w:font="Wingdings" w:char="F0FC"/>
      </w:r>
      <w:r w:rsidRPr="00DD0775">
        <w:rPr>
          <w:sz w:val="28"/>
          <w:szCs w:val="28"/>
          <w:lang w:eastAsia="en-CA"/>
        </w:rPr>
        <w:t xml:space="preserve">Point of View  </w:t>
      </w:r>
    </w:p>
    <w:p w14:paraId="43A5C051" w14:textId="77777777" w:rsidR="00DD0775" w:rsidRPr="00DD0775" w:rsidRDefault="00DD0775" w:rsidP="00B7508C">
      <w:pPr>
        <w:pStyle w:val="NoSpacing"/>
        <w:ind w:left="720"/>
        <w:rPr>
          <w:sz w:val="28"/>
          <w:szCs w:val="28"/>
          <w:lang w:eastAsia="en-CA"/>
        </w:rPr>
      </w:pPr>
      <w:r w:rsidRPr="00DD0775">
        <w:rPr>
          <w:sz w:val="28"/>
          <w:szCs w:val="28"/>
          <w:lang w:eastAsia="en-CA"/>
        </w:rPr>
        <w:sym w:font="Wingdings" w:char="F0FC"/>
      </w:r>
      <w:r w:rsidRPr="00DD0775">
        <w:rPr>
          <w:sz w:val="28"/>
          <w:szCs w:val="28"/>
          <w:lang w:eastAsia="en-CA"/>
        </w:rPr>
        <w:t>Production Perspectives</w:t>
      </w:r>
    </w:p>
    <w:p w14:paraId="48CFB386" w14:textId="77777777" w:rsidR="00DD0775" w:rsidRDefault="00DD0775" w:rsidP="00DD0775">
      <w:pPr>
        <w:pStyle w:val="NoSpacing"/>
        <w:rPr>
          <w:rFonts w:ascii="MyriadMM_565_600_" w:hAnsi="MyriadMM_565_600_" w:cs="MyriadMM_565_600_"/>
          <w:b/>
          <w:bCs/>
          <w:sz w:val="28"/>
          <w:szCs w:val="28"/>
          <w:lang w:eastAsia="en-CA"/>
        </w:rPr>
      </w:pPr>
    </w:p>
    <w:p w14:paraId="6326FC2F" w14:textId="77777777" w:rsidR="00DD0775" w:rsidRDefault="00DD0775" w:rsidP="00DD0775">
      <w:pPr>
        <w:pStyle w:val="NoSpacing"/>
        <w:rPr>
          <w:rFonts w:ascii="MyriadMM_565_600_" w:hAnsi="MyriadMM_565_600_" w:cs="MyriadMM_565_600_"/>
          <w:b/>
          <w:bCs/>
          <w:sz w:val="28"/>
          <w:szCs w:val="28"/>
          <w:lang w:eastAsia="en-CA"/>
        </w:rPr>
      </w:pPr>
    </w:p>
    <w:p w14:paraId="69A5957A" w14:textId="77777777" w:rsidR="00DD0775" w:rsidRPr="00DD0775" w:rsidRDefault="00DD0775" w:rsidP="00DD0775">
      <w:pPr>
        <w:pStyle w:val="NoSpacing"/>
        <w:rPr>
          <w:sz w:val="28"/>
          <w:szCs w:val="28"/>
          <w:lang w:eastAsia="en-CA"/>
        </w:rPr>
      </w:pPr>
      <w:r w:rsidRPr="00DD0775">
        <w:rPr>
          <w:rFonts w:ascii="MyriadMM_565_600_" w:hAnsi="MyriadMM_565_600_" w:cs="MyriadMM_565_600_"/>
          <w:b/>
          <w:bCs/>
          <w:sz w:val="28"/>
          <w:szCs w:val="28"/>
          <w:lang w:eastAsia="en-CA"/>
        </w:rPr>
        <w:t xml:space="preserve">2. </w:t>
      </w:r>
      <w:r w:rsidR="00B7508C">
        <w:rPr>
          <w:rFonts w:ascii="MyriadMM_565_600_" w:hAnsi="MyriadMM_565_600_" w:cs="MyriadMM_565_600_"/>
          <w:b/>
          <w:bCs/>
          <w:sz w:val="28"/>
          <w:szCs w:val="28"/>
          <w:lang w:eastAsia="en-CA"/>
        </w:rPr>
        <w:t xml:space="preserve"> </w:t>
      </w:r>
      <w:proofErr w:type="gramStart"/>
      <w:r w:rsidRPr="00DD0775">
        <w:rPr>
          <w:sz w:val="28"/>
          <w:szCs w:val="28"/>
          <w:lang w:eastAsia="en-CA"/>
        </w:rPr>
        <w:t>identify</w:t>
      </w:r>
      <w:proofErr w:type="gramEnd"/>
      <w:r w:rsidRPr="00DD0775">
        <w:rPr>
          <w:sz w:val="28"/>
          <w:szCs w:val="28"/>
          <w:lang w:eastAsia="en-CA"/>
        </w:rPr>
        <w:t xml:space="preserve"> some media forms and explain how the conventions and techniques associated with them are used to create meaning;</w:t>
      </w:r>
    </w:p>
    <w:p w14:paraId="10645392" w14:textId="77777777" w:rsidR="00DD0775" w:rsidRPr="00DD0775" w:rsidRDefault="00DD0775" w:rsidP="00B7508C">
      <w:pPr>
        <w:pStyle w:val="NoSpacing"/>
        <w:ind w:left="720"/>
        <w:rPr>
          <w:sz w:val="28"/>
          <w:szCs w:val="28"/>
          <w:lang w:eastAsia="en-CA"/>
        </w:rPr>
      </w:pPr>
      <w:r w:rsidRPr="00DD0775">
        <w:rPr>
          <w:sz w:val="28"/>
          <w:szCs w:val="28"/>
          <w:lang w:eastAsia="en-CA"/>
        </w:rPr>
        <w:lastRenderedPageBreak/>
        <w:sym w:font="Wingdings" w:char="F0FC"/>
      </w:r>
      <w:r w:rsidRPr="00DD0775">
        <w:rPr>
          <w:sz w:val="28"/>
          <w:szCs w:val="28"/>
          <w:lang w:eastAsia="en-CA"/>
        </w:rPr>
        <w:t xml:space="preserve">Form i.e. Scripts, cast, setting, acts, scenes, stage directions etc.  </w:t>
      </w:r>
      <w:r w:rsidRPr="00DD0775">
        <w:rPr>
          <w:sz w:val="28"/>
          <w:szCs w:val="28"/>
          <w:lang w:eastAsia="en-CA"/>
        </w:rPr>
        <w:sym w:font="Wingdings" w:char="F0FC"/>
      </w:r>
      <w:r w:rsidRPr="00DD0775">
        <w:rPr>
          <w:sz w:val="28"/>
          <w:szCs w:val="28"/>
          <w:lang w:eastAsia="en-CA"/>
        </w:rPr>
        <w:t>Conventions and Techniques</w:t>
      </w:r>
    </w:p>
    <w:p w14:paraId="73E6D13E" w14:textId="77777777" w:rsidR="00B7508C" w:rsidRDefault="00B7508C" w:rsidP="00DD0775">
      <w:pPr>
        <w:autoSpaceDE w:val="0"/>
        <w:autoSpaceDN w:val="0"/>
        <w:adjustRightInd w:val="0"/>
        <w:spacing w:after="0" w:line="240" w:lineRule="auto"/>
        <w:rPr>
          <w:rFonts w:ascii="MyriadMM_565_600_" w:hAnsi="MyriadMM_565_600_" w:cs="MyriadMM_565_600_"/>
          <w:b/>
          <w:bCs/>
          <w:color w:val="231F20"/>
          <w:sz w:val="28"/>
          <w:szCs w:val="28"/>
          <w:lang w:eastAsia="en-CA"/>
        </w:rPr>
      </w:pPr>
    </w:p>
    <w:p w14:paraId="78F6231E" w14:textId="77777777" w:rsidR="00DD0775" w:rsidRPr="00DD0775" w:rsidRDefault="00DD0775" w:rsidP="00DD0775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31F20"/>
          <w:sz w:val="28"/>
          <w:szCs w:val="28"/>
          <w:lang w:eastAsia="en-CA"/>
        </w:rPr>
      </w:pPr>
      <w:r w:rsidRPr="00DD0775">
        <w:rPr>
          <w:rFonts w:ascii="MyriadMM_565_600_" w:hAnsi="MyriadMM_565_600_" w:cs="MyriadMM_565_600_"/>
          <w:b/>
          <w:bCs/>
          <w:color w:val="231F20"/>
          <w:sz w:val="28"/>
          <w:szCs w:val="28"/>
          <w:lang w:eastAsia="en-CA"/>
        </w:rPr>
        <w:t xml:space="preserve">3. </w:t>
      </w:r>
      <w:r w:rsidR="00B7508C">
        <w:rPr>
          <w:rFonts w:ascii="MyriadMM_565_600_" w:hAnsi="MyriadMM_565_600_" w:cs="MyriadMM_565_600_"/>
          <w:b/>
          <w:bCs/>
          <w:color w:val="231F20"/>
          <w:sz w:val="28"/>
          <w:szCs w:val="28"/>
          <w:lang w:eastAsia="en-CA"/>
        </w:rPr>
        <w:t xml:space="preserve"> </w:t>
      </w:r>
      <w:proofErr w:type="gramStart"/>
      <w:r w:rsidRPr="00DD0775">
        <w:rPr>
          <w:rFonts w:ascii="Palatino-Roman" w:hAnsi="Palatino-Roman" w:cs="Palatino-Roman"/>
          <w:color w:val="231F20"/>
          <w:sz w:val="28"/>
          <w:szCs w:val="28"/>
          <w:lang w:eastAsia="en-CA"/>
        </w:rPr>
        <w:t>create</w:t>
      </w:r>
      <w:proofErr w:type="gramEnd"/>
      <w:r w:rsidRPr="00DD0775">
        <w:rPr>
          <w:rFonts w:ascii="Palatino-Roman" w:hAnsi="Palatino-Roman" w:cs="Palatino-Roman"/>
          <w:color w:val="231F20"/>
          <w:sz w:val="28"/>
          <w:szCs w:val="28"/>
          <w:lang w:eastAsia="en-CA"/>
        </w:rPr>
        <w:t xml:space="preserve"> a variety of media texts for different purposes and audiences, using appropriate forms, conventions, and techniques;</w:t>
      </w:r>
    </w:p>
    <w:p w14:paraId="15AE2FCF" w14:textId="77777777" w:rsidR="00B7508C" w:rsidRDefault="00B7508C" w:rsidP="00DD0775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31F20"/>
          <w:sz w:val="28"/>
          <w:szCs w:val="28"/>
          <w:lang w:eastAsia="en-CA"/>
        </w:rPr>
      </w:pPr>
      <w:r>
        <w:rPr>
          <w:rFonts w:ascii="Palatino-Roman" w:hAnsi="Palatino-Roman" w:cs="Palatino-Roman"/>
          <w:color w:val="231F20"/>
          <w:sz w:val="28"/>
          <w:szCs w:val="28"/>
          <w:lang w:eastAsia="en-CA"/>
        </w:rPr>
        <w:tab/>
        <w:t xml:space="preserve"> </w:t>
      </w:r>
      <w:r w:rsidR="00DD0775" w:rsidRPr="00DD0775">
        <w:rPr>
          <w:rFonts w:ascii="Palatino-Roman" w:hAnsi="Palatino-Roman" w:cs="Palatino-Roman"/>
          <w:color w:val="231F20"/>
          <w:sz w:val="28"/>
          <w:szCs w:val="28"/>
          <w:lang w:eastAsia="en-CA"/>
        </w:rPr>
        <w:sym w:font="Wingdings" w:char="F0FC"/>
      </w:r>
      <w:r w:rsidR="00DD0775" w:rsidRPr="00DD0775">
        <w:rPr>
          <w:rFonts w:ascii="Palatino-Roman" w:hAnsi="Palatino-Roman" w:cs="Palatino-Roman"/>
          <w:color w:val="231F20"/>
          <w:sz w:val="28"/>
          <w:szCs w:val="28"/>
          <w:lang w:eastAsia="en-CA"/>
        </w:rPr>
        <w:t xml:space="preserve">Purpose and Audience </w:t>
      </w:r>
    </w:p>
    <w:p w14:paraId="566CE00E" w14:textId="77777777" w:rsidR="00B7508C" w:rsidRDefault="00B7508C" w:rsidP="00B7508C">
      <w:pPr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eastAsia="en-CA"/>
        </w:rPr>
      </w:pPr>
      <w:r>
        <w:rPr>
          <w:rFonts w:ascii="Palatino-Roman" w:hAnsi="Palatino-Roman" w:cs="Palatino-Roman"/>
          <w:color w:val="231F20"/>
          <w:sz w:val="28"/>
          <w:szCs w:val="28"/>
          <w:lang w:eastAsia="en-CA"/>
        </w:rPr>
        <w:t xml:space="preserve"> </w:t>
      </w:r>
      <w:r w:rsidR="00DD0775" w:rsidRPr="00DD0775">
        <w:rPr>
          <w:sz w:val="28"/>
          <w:szCs w:val="28"/>
          <w:lang w:eastAsia="en-CA"/>
        </w:rPr>
        <w:sym w:font="Wingdings" w:char="F0FC"/>
      </w:r>
      <w:r w:rsidR="00DD0775" w:rsidRPr="00DD0775">
        <w:rPr>
          <w:sz w:val="28"/>
          <w:szCs w:val="28"/>
          <w:lang w:eastAsia="en-CA"/>
        </w:rPr>
        <w:t xml:space="preserve">Form  </w:t>
      </w:r>
    </w:p>
    <w:p w14:paraId="29DC5A58" w14:textId="77777777" w:rsidR="00B7508C" w:rsidRDefault="00DD0775" w:rsidP="00B7508C">
      <w:pPr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eastAsia="en-CA"/>
        </w:rPr>
      </w:pPr>
      <w:r w:rsidRPr="00DD0775">
        <w:rPr>
          <w:sz w:val="28"/>
          <w:szCs w:val="28"/>
          <w:lang w:eastAsia="en-CA"/>
        </w:rPr>
        <w:sym w:font="Wingdings" w:char="F0FC"/>
      </w:r>
      <w:r w:rsidRPr="00DD0775">
        <w:rPr>
          <w:sz w:val="28"/>
          <w:szCs w:val="28"/>
          <w:lang w:eastAsia="en-CA"/>
        </w:rPr>
        <w:t xml:space="preserve">Conventions and Techniques  </w:t>
      </w:r>
    </w:p>
    <w:p w14:paraId="0582B2F8" w14:textId="77777777" w:rsidR="00DD0775" w:rsidRPr="00DD0775" w:rsidRDefault="00DD0775" w:rsidP="00B7508C">
      <w:pPr>
        <w:autoSpaceDE w:val="0"/>
        <w:autoSpaceDN w:val="0"/>
        <w:adjustRightInd w:val="0"/>
        <w:spacing w:after="0" w:line="240" w:lineRule="auto"/>
        <w:ind w:firstLine="720"/>
        <w:rPr>
          <w:rFonts w:ascii="Palatino-Roman" w:hAnsi="Palatino-Roman" w:cs="Palatino-Roman"/>
          <w:color w:val="231F20"/>
          <w:sz w:val="28"/>
          <w:szCs w:val="28"/>
          <w:lang w:eastAsia="en-CA"/>
        </w:rPr>
      </w:pPr>
      <w:r w:rsidRPr="00DD0775">
        <w:rPr>
          <w:sz w:val="28"/>
          <w:szCs w:val="28"/>
          <w:lang w:eastAsia="en-CA"/>
        </w:rPr>
        <w:sym w:font="Wingdings" w:char="F0FC"/>
      </w:r>
      <w:r w:rsidRPr="00DD0775">
        <w:rPr>
          <w:sz w:val="28"/>
          <w:szCs w:val="28"/>
          <w:lang w:eastAsia="en-CA"/>
        </w:rPr>
        <w:t>Producing Media Texts</w:t>
      </w:r>
    </w:p>
    <w:p w14:paraId="02189523" w14:textId="77777777" w:rsidR="00B7508C" w:rsidRDefault="00B7508C" w:rsidP="00DD0775">
      <w:pPr>
        <w:autoSpaceDE w:val="0"/>
        <w:autoSpaceDN w:val="0"/>
        <w:adjustRightInd w:val="0"/>
        <w:spacing w:after="0" w:line="240" w:lineRule="auto"/>
        <w:rPr>
          <w:rFonts w:ascii="MyriadMM_565_600_" w:hAnsi="MyriadMM_565_600_" w:cs="MyriadMM_565_600_"/>
          <w:b/>
          <w:bCs/>
          <w:color w:val="231F20"/>
          <w:sz w:val="28"/>
          <w:szCs w:val="28"/>
          <w:lang w:eastAsia="en-CA"/>
        </w:rPr>
      </w:pPr>
    </w:p>
    <w:p w14:paraId="041E064F" w14:textId="77777777" w:rsidR="00DD0775" w:rsidRPr="00DD0775" w:rsidRDefault="00DD0775" w:rsidP="00DD0775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31F20"/>
          <w:sz w:val="28"/>
          <w:szCs w:val="28"/>
          <w:lang w:eastAsia="en-CA"/>
        </w:rPr>
      </w:pPr>
      <w:r w:rsidRPr="00DD0775">
        <w:rPr>
          <w:rFonts w:ascii="MyriadMM_565_600_" w:hAnsi="MyriadMM_565_600_" w:cs="MyriadMM_565_600_"/>
          <w:b/>
          <w:bCs/>
          <w:color w:val="231F20"/>
          <w:sz w:val="28"/>
          <w:szCs w:val="28"/>
          <w:lang w:eastAsia="en-CA"/>
        </w:rPr>
        <w:t>4.</w:t>
      </w:r>
      <w:r w:rsidR="00B7508C">
        <w:rPr>
          <w:rFonts w:ascii="MyriadMM_565_600_" w:hAnsi="MyriadMM_565_600_" w:cs="MyriadMM_565_600_"/>
          <w:b/>
          <w:bCs/>
          <w:color w:val="231F20"/>
          <w:sz w:val="28"/>
          <w:szCs w:val="28"/>
          <w:lang w:eastAsia="en-CA"/>
        </w:rPr>
        <w:t xml:space="preserve"> </w:t>
      </w:r>
      <w:r w:rsidRPr="00DD0775">
        <w:rPr>
          <w:rFonts w:ascii="MyriadMM_565_600_" w:hAnsi="MyriadMM_565_600_" w:cs="MyriadMM_565_600_"/>
          <w:b/>
          <w:bCs/>
          <w:color w:val="231F20"/>
          <w:sz w:val="28"/>
          <w:szCs w:val="28"/>
          <w:lang w:eastAsia="en-CA"/>
        </w:rPr>
        <w:t xml:space="preserve"> </w:t>
      </w:r>
      <w:proofErr w:type="gramStart"/>
      <w:r w:rsidRPr="00DD0775">
        <w:rPr>
          <w:rFonts w:ascii="Palatino-Roman" w:hAnsi="Palatino-Roman" w:cs="Palatino-Roman"/>
          <w:color w:val="231F20"/>
          <w:sz w:val="28"/>
          <w:szCs w:val="28"/>
          <w:lang w:eastAsia="en-CA"/>
        </w:rPr>
        <w:t>reflect</w:t>
      </w:r>
      <w:proofErr w:type="gramEnd"/>
      <w:r w:rsidRPr="00DD0775">
        <w:rPr>
          <w:rFonts w:ascii="Palatino-Roman" w:hAnsi="Palatino-Roman" w:cs="Palatino-Roman"/>
          <w:color w:val="231F20"/>
          <w:sz w:val="28"/>
          <w:szCs w:val="28"/>
          <w:lang w:eastAsia="en-CA"/>
        </w:rPr>
        <w:t xml:space="preserve"> on and identify their strengths as media interpreters and creators,  and the strategies they found most helpful in understanding and creating media texts.</w:t>
      </w:r>
    </w:p>
    <w:p w14:paraId="0EE4A6B9" w14:textId="77777777" w:rsidR="00B7508C" w:rsidRDefault="00DD0775" w:rsidP="00DD0775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en-CA"/>
        </w:rPr>
      </w:pPr>
      <w:r w:rsidRPr="00DD0775">
        <w:rPr>
          <w:rFonts w:ascii="Arial" w:eastAsia="Arial Unicode MS" w:hAnsi="Arial" w:cs="Arial"/>
          <w:sz w:val="28"/>
          <w:szCs w:val="28"/>
        </w:rPr>
        <w:tab/>
      </w:r>
      <w:r w:rsidRPr="00DD0775">
        <w:rPr>
          <w:sz w:val="28"/>
          <w:szCs w:val="28"/>
          <w:lang w:eastAsia="en-CA"/>
        </w:rPr>
        <w:sym w:font="Wingdings" w:char="F0FC"/>
      </w:r>
      <w:r w:rsidRPr="00DD0775">
        <w:rPr>
          <w:sz w:val="28"/>
          <w:szCs w:val="28"/>
          <w:lang w:eastAsia="en-CA"/>
        </w:rPr>
        <w:t>Metacognition (strategies)</w:t>
      </w:r>
    </w:p>
    <w:p w14:paraId="74DCBD25" w14:textId="77777777" w:rsidR="00DD0775" w:rsidRPr="00DD0775" w:rsidRDefault="00DD0775" w:rsidP="00B7508C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Arial Unicode MS" w:hAnsi="Arial" w:cs="Arial"/>
          <w:sz w:val="28"/>
          <w:szCs w:val="28"/>
        </w:rPr>
      </w:pPr>
      <w:r w:rsidRPr="00DD0775">
        <w:rPr>
          <w:sz w:val="28"/>
          <w:szCs w:val="28"/>
          <w:lang w:eastAsia="en-CA"/>
        </w:rPr>
        <w:t xml:space="preserve"> </w:t>
      </w:r>
      <w:r w:rsidRPr="00DD0775">
        <w:rPr>
          <w:sz w:val="28"/>
          <w:szCs w:val="28"/>
          <w:lang w:eastAsia="en-CA"/>
        </w:rPr>
        <w:sym w:font="Wingdings" w:char="F0FC"/>
      </w:r>
      <w:r w:rsidRPr="00DD0775">
        <w:rPr>
          <w:sz w:val="28"/>
          <w:szCs w:val="28"/>
          <w:lang w:eastAsia="en-CA"/>
        </w:rPr>
        <w:t>Interconnected Skills i.e. Listening, speaking, reading and writing</w:t>
      </w:r>
    </w:p>
    <w:p w14:paraId="6E7987CB" w14:textId="5548339A" w:rsidR="00DD0775" w:rsidRPr="00EC0B1F" w:rsidRDefault="00DD0775" w:rsidP="00DD0775">
      <w:pPr>
        <w:rPr>
          <w:rFonts w:ascii="Arial" w:eastAsia="Arial Unicode MS" w:hAnsi="Arial" w:cs="Arial"/>
          <w:sz w:val="28"/>
          <w:szCs w:val="28"/>
        </w:rPr>
      </w:pPr>
    </w:p>
    <w:p w14:paraId="475B6797" w14:textId="77777777" w:rsidR="00DD0775" w:rsidRPr="00DD0775" w:rsidRDefault="00DD0775" w:rsidP="00DD0775">
      <w:pPr>
        <w:rPr>
          <w:rFonts w:ascii="Trebuchet MS" w:hAnsi="Trebuchet MS"/>
          <w:color w:val="222222"/>
          <w:sz w:val="28"/>
          <w:szCs w:val="28"/>
        </w:rPr>
      </w:pPr>
      <w:r w:rsidRPr="00DD0775">
        <w:rPr>
          <w:rFonts w:ascii="Arial" w:hAnsi="Arial" w:cs="Arial"/>
          <w:b/>
          <w:sz w:val="28"/>
          <w:szCs w:val="28"/>
        </w:rPr>
        <w:t>Social Studies</w:t>
      </w:r>
    </w:p>
    <w:p w14:paraId="18A1D49D" w14:textId="77777777" w:rsidR="00DD0775" w:rsidRPr="00DD0775" w:rsidRDefault="00DD0775" w:rsidP="00DD0775">
      <w:pPr>
        <w:pStyle w:val="NoSpacing"/>
        <w:numPr>
          <w:ilvl w:val="0"/>
          <w:numId w:val="1"/>
        </w:numPr>
        <w:rPr>
          <w:sz w:val="28"/>
          <w:szCs w:val="28"/>
          <w:lang w:eastAsia="en-CA"/>
        </w:rPr>
      </w:pPr>
      <w:proofErr w:type="gramStart"/>
      <w:r w:rsidRPr="00DD0775">
        <w:rPr>
          <w:sz w:val="28"/>
          <w:szCs w:val="28"/>
          <w:lang w:eastAsia="en-CA"/>
        </w:rPr>
        <w:t>demonstrate</w:t>
      </w:r>
      <w:proofErr w:type="gramEnd"/>
      <w:r w:rsidRPr="00DD0775">
        <w:rPr>
          <w:sz w:val="28"/>
          <w:szCs w:val="28"/>
          <w:lang w:eastAsia="en-CA"/>
        </w:rPr>
        <w:t xml:space="preserve"> an understanding that </w:t>
      </w:r>
      <w:r w:rsidR="00D44CEA">
        <w:rPr>
          <w:sz w:val="28"/>
          <w:szCs w:val="28"/>
          <w:lang w:eastAsia="en-CA"/>
        </w:rPr>
        <w:t>Italy</w:t>
      </w:r>
      <w:r w:rsidRPr="00DD0775">
        <w:rPr>
          <w:sz w:val="28"/>
          <w:szCs w:val="28"/>
          <w:lang w:eastAsia="en-CA"/>
        </w:rPr>
        <w:t xml:space="preserve"> is a country of many cultures</w:t>
      </w:r>
      <w:r w:rsidR="00D44CEA">
        <w:rPr>
          <w:sz w:val="28"/>
          <w:szCs w:val="28"/>
          <w:lang w:eastAsia="en-CA"/>
        </w:rPr>
        <w:t xml:space="preserve"> (regional, international)</w:t>
      </w:r>
    </w:p>
    <w:p w14:paraId="13664CD3" w14:textId="77777777" w:rsidR="00DD0775" w:rsidRPr="00DD0775" w:rsidRDefault="00DD0775" w:rsidP="00DD07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embo" w:hAnsi="Bembo" w:cs="Bembo"/>
          <w:sz w:val="28"/>
          <w:szCs w:val="28"/>
          <w:lang w:eastAsia="en-CA"/>
        </w:rPr>
      </w:pPr>
      <w:proofErr w:type="gramStart"/>
      <w:r w:rsidRPr="00DD0775">
        <w:rPr>
          <w:sz w:val="28"/>
          <w:szCs w:val="28"/>
          <w:lang w:eastAsia="en-CA"/>
        </w:rPr>
        <w:t>outline</w:t>
      </w:r>
      <w:proofErr w:type="gramEnd"/>
      <w:r w:rsidRPr="00DD0775">
        <w:rPr>
          <w:sz w:val="28"/>
          <w:szCs w:val="28"/>
          <w:lang w:eastAsia="en-CA"/>
        </w:rPr>
        <w:t xml:space="preserve"> traditions of various cultures that </w:t>
      </w:r>
      <w:r w:rsidRPr="00DD0775">
        <w:rPr>
          <w:rFonts w:ascii="Bembo" w:hAnsi="Bembo" w:cs="Bembo"/>
          <w:sz w:val="28"/>
          <w:szCs w:val="28"/>
          <w:lang w:eastAsia="en-CA"/>
        </w:rPr>
        <w:t>are passed down from earlier generations (e.g., celebrations, names)</w:t>
      </w:r>
    </w:p>
    <w:p w14:paraId="569E008F" w14:textId="77777777" w:rsidR="00D65C9D" w:rsidRDefault="00B7508C" w:rsidP="00DD0775">
      <w:pPr>
        <w:rPr>
          <w:rFonts w:ascii="Bembo" w:hAnsi="Bembo" w:cs="Bembo"/>
          <w:sz w:val="28"/>
          <w:szCs w:val="28"/>
          <w:lang w:eastAsia="en-CA"/>
        </w:rPr>
      </w:pPr>
      <w:r>
        <w:rPr>
          <w:rFonts w:ascii="Bembo" w:hAnsi="Bembo" w:cs="Bembo"/>
          <w:sz w:val="28"/>
          <w:szCs w:val="28"/>
          <w:lang w:eastAsia="en-CA"/>
        </w:rPr>
        <w:t xml:space="preserve">    </w:t>
      </w:r>
      <w:proofErr w:type="gramStart"/>
      <w:r w:rsidR="00DD0775" w:rsidRPr="00DD0775">
        <w:rPr>
          <w:rFonts w:ascii="Bembo" w:hAnsi="Bembo" w:cs="Bembo"/>
          <w:sz w:val="28"/>
          <w:szCs w:val="28"/>
          <w:lang w:eastAsia="en-CA"/>
        </w:rPr>
        <w:t>identify</w:t>
      </w:r>
      <w:proofErr w:type="gramEnd"/>
      <w:r w:rsidR="00DD0775" w:rsidRPr="00DD0775">
        <w:rPr>
          <w:rFonts w:ascii="Bembo" w:hAnsi="Bembo" w:cs="Bembo"/>
          <w:sz w:val="28"/>
          <w:szCs w:val="28"/>
          <w:lang w:eastAsia="en-CA"/>
        </w:rPr>
        <w:t xml:space="preserve"> ways in which heritage and traditions are passed on (e.g., stories; </w:t>
      </w:r>
      <w:r>
        <w:rPr>
          <w:rFonts w:ascii="Bembo" w:hAnsi="Bembo" w:cs="Bembo"/>
          <w:sz w:val="28"/>
          <w:szCs w:val="28"/>
          <w:lang w:eastAsia="en-CA"/>
        </w:rPr>
        <w:t xml:space="preserve">     </w:t>
      </w:r>
      <w:r w:rsidR="00DD0775" w:rsidRPr="00DD0775">
        <w:rPr>
          <w:rFonts w:ascii="Bembo" w:hAnsi="Bembo" w:cs="Bembo"/>
          <w:sz w:val="28"/>
          <w:szCs w:val="28"/>
          <w:lang w:eastAsia="en-CA"/>
        </w:rPr>
        <w:t>community celebrations</w:t>
      </w:r>
    </w:p>
    <w:p w14:paraId="31072DD0" w14:textId="77777777" w:rsidR="00250018" w:rsidRDefault="00250018" w:rsidP="00DD0775">
      <w:pPr>
        <w:rPr>
          <w:rFonts w:ascii="Bembo" w:hAnsi="Bembo" w:cs="Bembo"/>
          <w:sz w:val="28"/>
          <w:szCs w:val="28"/>
          <w:lang w:eastAsia="en-CA"/>
        </w:rPr>
      </w:pPr>
    </w:p>
    <w:p w14:paraId="6DB6E620" w14:textId="092591B9" w:rsidR="000331D6" w:rsidRPr="000331D6" w:rsidRDefault="000331D6" w:rsidP="000331D6">
      <w:pPr>
        <w:rPr>
          <w:b/>
          <w:sz w:val="40"/>
          <w:szCs w:val="40"/>
        </w:rPr>
      </w:pPr>
      <w:r w:rsidRPr="000331D6">
        <w:rPr>
          <w:b/>
          <w:sz w:val="40"/>
          <w:szCs w:val="40"/>
        </w:rPr>
        <w:t xml:space="preserve">Teacher resources </w:t>
      </w:r>
    </w:p>
    <w:p w14:paraId="1CA7545C" w14:textId="77777777" w:rsidR="000331D6" w:rsidRPr="000331D6" w:rsidRDefault="000331D6" w:rsidP="000331D6">
      <w:pPr>
        <w:rPr>
          <w:rFonts w:ascii="Bembo" w:hAnsi="Bembo" w:cs="Bembo"/>
          <w:sz w:val="28"/>
          <w:szCs w:val="28"/>
          <w:lang w:eastAsia="en-CA"/>
        </w:rPr>
      </w:pPr>
      <w:r w:rsidRPr="000331D6">
        <w:rPr>
          <w:rFonts w:ascii="Bembo" w:hAnsi="Bembo" w:cs="Bembo"/>
          <w:sz w:val="28"/>
          <w:szCs w:val="28"/>
          <w:lang w:eastAsia="en-CA"/>
        </w:rPr>
        <w:t xml:space="preserve">The film is based on a true story that takes place in Sicily one of the beautiful islands of Italy. The story enables us to face the difficult realities of people living in difficult conditions. </w:t>
      </w:r>
    </w:p>
    <w:p w14:paraId="01542740" w14:textId="147268D7" w:rsidR="000331D6" w:rsidRPr="000331D6" w:rsidRDefault="000331D6" w:rsidP="00250018">
      <w:pPr>
        <w:rPr>
          <w:rFonts w:ascii="Bembo" w:hAnsi="Bembo" w:cs="Bembo"/>
          <w:sz w:val="28"/>
          <w:szCs w:val="28"/>
          <w:lang w:eastAsia="en-CA"/>
        </w:rPr>
      </w:pPr>
      <w:r w:rsidRPr="000331D6">
        <w:rPr>
          <w:rFonts w:ascii="Bembo" w:hAnsi="Bembo" w:cs="Bembo"/>
          <w:sz w:val="28"/>
          <w:szCs w:val="28"/>
          <w:lang w:eastAsia="en-CA"/>
        </w:rPr>
        <w:t xml:space="preserve">The film can be found to purchase online on </w:t>
      </w:r>
      <w:hyperlink r:id="rId8" w:history="1">
        <w:r w:rsidRPr="000331D6">
          <w:rPr>
            <w:rFonts w:ascii="Bembo" w:hAnsi="Bembo" w:cs="Bembo"/>
            <w:sz w:val="28"/>
            <w:szCs w:val="28"/>
            <w:lang w:eastAsia="en-CA"/>
          </w:rPr>
          <w:t>www.amazon.com</w:t>
        </w:r>
      </w:hyperlink>
      <w:r w:rsidRPr="000331D6">
        <w:rPr>
          <w:rFonts w:ascii="Bembo" w:hAnsi="Bembo" w:cs="Bembo"/>
          <w:sz w:val="28"/>
          <w:szCs w:val="28"/>
          <w:lang w:eastAsia="en-CA"/>
        </w:rPr>
        <w:t xml:space="preserve">. </w:t>
      </w:r>
    </w:p>
    <w:p w14:paraId="5F4377A4" w14:textId="77777777" w:rsidR="00250018" w:rsidRDefault="00250018" w:rsidP="00250018">
      <w:pPr>
        <w:rPr>
          <w:b/>
          <w:sz w:val="40"/>
          <w:szCs w:val="40"/>
        </w:rPr>
      </w:pPr>
      <w:r w:rsidRPr="00EE7EE8">
        <w:rPr>
          <w:b/>
          <w:sz w:val="40"/>
          <w:szCs w:val="40"/>
        </w:rPr>
        <w:t>Recommended Ages</w:t>
      </w:r>
    </w:p>
    <w:p w14:paraId="3A51C4E4" w14:textId="77777777" w:rsidR="00250018" w:rsidRDefault="00250018" w:rsidP="00250018">
      <w:pPr>
        <w:rPr>
          <w:sz w:val="28"/>
          <w:szCs w:val="28"/>
          <w:lang w:eastAsia="en-CA"/>
        </w:rPr>
      </w:pPr>
      <w:r w:rsidRPr="00EC0B1F">
        <w:rPr>
          <w:sz w:val="28"/>
          <w:szCs w:val="28"/>
          <w:lang w:eastAsia="en-CA"/>
        </w:rPr>
        <w:t>“Salvatore Questa e’ la vita” is suitable for all ages.</w:t>
      </w:r>
    </w:p>
    <w:p w14:paraId="2E4B83D1" w14:textId="77777777" w:rsidR="000331D6" w:rsidRPr="00DD0775" w:rsidRDefault="000331D6" w:rsidP="00DD0775">
      <w:pPr>
        <w:rPr>
          <w:sz w:val="28"/>
          <w:szCs w:val="28"/>
        </w:rPr>
      </w:pPr>
      <w:bookmarkStart w:id="0" w:name="_GoBack"/>
      <w:bookmarkEnd w:id="0"/>
    </w:p>
    <w:sectPr w:rsidR="000331D6" w:rsidRPr="00DD0775" w:rsidSect="00D65C9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yriadMM_565_600_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Palatino-Roman">
    <w:altName w:val="Palatin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Bembo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3DB9"/>
    <w:multiLevelType w:val="hybridMultilevel"/>
    <w:tmpl w:val="7F264E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D2F2F"/>
    <w:multiLevelType w:val="hybridMultilevel"/>
    <w:tmpl w:val="66C05EA0"/>
    <w:lvl w:ilvl="0" w:tplc="617C58FE">
      <w:start w:val="1"/>
      <w:numFmt w:val="decimal"/>
      <w:lvlText w:val="%1."/>
      <w:lvlJc w:val="left"/>
      <w:pPr>
        <w:ind w:left="720" w:hanging="360"/>
      </w:pPr>
      <w:rPr>
        <w:rFonts w:ascii="MyriadMM_565_600_" w:hAnsi="MyriadMM_565_600_" w:cs="MyriadMM_565_600_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025E3"/>
    <w:multiLevelType w:val="multilevel"/>
    <w:tmpl w:val="0BAE6E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775"/>
    <w:rsid w:val="000331D6"/>
    <w:rsid w:val="00250018"/>
    <w:rsid w:val="00B7508C"/>
    <w:rsid w:val="00D44CEA"/>
    <w:rsid w:val="00D65C9D"/>
    <w:rsid w:val="00DD0775"/>
    <w:rsid w:val="00EC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41F3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EastAsia" w:hAnsi="Time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775"/>
    <w:pPr>
      <w:spacing w:after="200" w:line="276" w:lineRule="auto"/>
    </w:pPr>
    <w:rPr>
      <w:rFonts w:ascii="Calibri" w:eastAsia="Calibri" w:hAnsi="Calibri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775"/>
    <w:rPr>
      <w:color w:val="0000FF"/>
      <w:u w:val="single"/>
    </w:rPr>
  </w:style>
  <w:style w:type="paragraph" w:styleId="NoSpacing">
    <w:name w:val="No Spacing"/>
    <w:uiPriority w:val="1"/>
    <w:qFormat/>
    <w:rsid w:val="00DD0775"/>
    <w:rPr>
      <w:rFonts w:ascii="Calibri" w:eastAsia="Calibri" w:hAnsi="Calibri" w:cs="Times New Roman"/>
      <w:sz w:val="22"/>
      <w:szCs w:val="22"/>
      <w:lang w:val="en-CA"/>
    </w:rPr>
  </w:style>
  <w:style w:type="paragraph" w:styleId="ListParagraph">
    <w:name w:val="List Paragraph"/>
    <w:basedOn w:val="Normal"/>
    <w:uiPriority w:val="34"/>
    <w:qFormat/>
    <w:rsid w:val="00EC0B1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B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B1F"/>
    <w:rPr>
      <w:rFonts w:ascii="Lucida Grande" w:eastAsia="Calibri" w:hAnsi="Lucida Grande" w:cs="Lucida Grande"/>
      <w:sz w:val="18"/>
      <w:szCs w:val="18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EC0B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EastAsia" w:hAnsi="Time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775"/>
    <w:pPr>
      <w:spacing w:after="200" w:line="276" w:lineRule="auto"/>
    </w:pPr>
    <w:rPr>
      <w:rFonts w:ascii="Calibri" w:eastAsia="Calibri" w:hAnsi="Calibri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775"/>
    <w:rPr>
      <w:color w:val="0000FF"/>
      <w:u w:val="single"/>
    </w:rPr>
  </w:style>
  <w:style w:type="paragraph" w:styleId="NoSpacing">
    <w:name w:val="No Spacing"/>
    <w:uiPriority w:val="1"/>
    <w:qFormat/>
    <w:rsid w:val="00DD0775"/>
    <w:rPr>
      <w:rFonts w:ascii="Calibri" w:eastAsia="Calibri" w:hAnsi="Calibri" w:cs="Times New Roman"/>
      <w:sz w:val="22"/>
      <w:szCs w:val="22"/>
      <w:lang w:val="en-CA"/>
    </w:rPr>
  </w:style>
  <w:style w:type="paragraph" w:styleId="ListParagraph">
    <w:name w:val="List Paragraph"/>
    <w:basedOn w:val="Normal"/>
    <w:uiPriority w:val="34"/>
    <w:qFormat/>
    <w:rsid w:val="00EC0B1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B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B1F"/>
    <w:rPr>
      <w:rFonts w:ascii="Lucida Grande" w:eastAsia="Calibri" w:hAnsi="Lucida Grande" w:cs="Lucida Grande"/>
      <w:sz w:val="18"/>
      <w:szCs w:val="18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EC0B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://www.amazon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1910</Characters>
  <Application>Microsoft Macintosh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mara cataldi</cp:lastModifiedBy>
  <cp:revision>2</cp:revision>
  <cp:lastPrinted>2013-04-24T21:34:00Z</cp:lastPrinted>
  <dcterms:created xsi:type="dcterms:W3CDTF">2013-04-25T18:43:00Z</dcterms:created>
  <dcterms:modified xsi:type="dcterms:W3CDTF">2013-04-25T18:43:00Z</dcterms:modified>
</cp:coreProperties>
</file>